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93FCA" w14:textId="16810851" w:rsidR="001E4F77" w:rsidRDefault="001E4F77" w:rsidP="001E4F77">
      <w:pPr>
        <w:jc w:val="center"/>
      </w:pPr>
      <w:r>
        <w:rPr>
          <w:rFonts w:hint="eastAsia"/>
        </w:rPr>
        <w:t>第1</w:t>
      </w:r>
      <w:r w:rsidR="00B96C7E">
        <w:rPr>
          <w:rFonts w:hint="eastAsia"/>
        </w:rPr>
        <w:t>6</w:t>
      </w:r>
      <w:r>
        <w:rPr>
          <w:rFonts w:hint="eastAsia"/>
        </w:rPr>
        <w:t>回中四国臨床工学会</w:t>
      </w:r>
    </w:p>
    <w:p w14:paraId="7E50E12D" w14:textId="77777777" w:rsidR="001E4F77" w:rsidRDefault="001E4F77" w:rsidP="001E4F77">
      <w:pPr>
        <w:jc w:val="center"/>
      </w:pPr>
      <w:r>
        <w:rPr>
          <w:rFonts w:hint="eastAsia"/>
        </w:rPr>
        <w:t>医療・ヘルスケア機器開発ニーズ発表会</w:t>
      </w:r>
    </w:p>
    <w:p w14:paraId="7FDB6F68" w14:textId="5CC8FA53" w:rsidR="001E4F77" w:rsidRPr="005D5F2F" w:rsidRDefault="001E4F77" w:rsidP="001E4F77">
      <w:pPr>
        <w:jc w:val="center"/>
        <w:rPr>
          <w:sz w:val="32"/>
          <w:szCs w:val="40"/>
        </w:rPr>
      </w:pPr>
      <w:r w:rsidRPr="005D5F2F">
        <w:rPr>
          <w:rFonts w:hint="eastAsia"/>
          <w:sz w:val="32"/>
          <w:szCs w:val="40"/>
        </w:rPr>
        <w:t>ニーズ発表者</w:t>
      </w:r>
      <w:r>
        <w:rPr>
          <w:rFonts w:hint="eastAsia"/>
          <w:sz w:val="32"/>
          <w:szCs w:val="40"/>
        </w:rPr>
        <w:t>応募用紙</w:t>
      </w:r>
    </w:p>
    <w:p w14:paraId="1A34B749" w14:textId="77777777" w:rsidR="005E1D1A" w:rsidRDefault="005E1D1A"/>
    <w:p w14:paraId="71A0B692" w14:textId="02D32C70" w:rsidR="001E4F77" w:rsidRDefault="001E4F77">
      <w:r>
        <w:rPr>
          <w:rFonts w:hint="eastAsia"/>
        </w:rPr>
        <w:t>以下の項目について、できる限り記載してください。不明な点や、助言が必要な場合は以下までご相談ください。※ただし、採択を保証するものではありません。</w:t>
      </w:r>
    </w:p>
    <w:p w14:paraId="004AFD58" w14:textId="7EF4EB03" w:rsidR="001E4F77" w:rsidRDefault="00800BBD" w:rsidP="001E4F77">
      <w:r w:rsidRPr="00800BBD">
        <w:rPr>
          <w:rFonts w:hint="eastAsia"/>
        </w:rPr>
        <w:t>第</w:t>
      </w:r>
      <w:r w:rsidRPr="00800BBD">
        <w:t>1</w:t>
      </w:r>
      <w:r w:rsidR="00B96C7E">
        <w:t>6</w:t>
      </w:r>
      <w:r w:rsidRPr="00800BBD">
        <w:t>回中四国臨床工学会事務局</w:t>
      </w:r>
      <w:r w:rsidR="001E4F77">
        <w:rPr>
          <w:rFonts w:hint="eastAsia"/>
        </w:rPr>
        <w:t xml:space="preserve">　</w:t>
      </w:r>
      <w:r w:rsidRPr="00800BBD">
        <w:t>Mail：</w:t>
      </w:r>
      <w:r w:rsidR="001F3E54">
        <w:rPr>
          <w:rFonts w:hint="eastAsia"/>
        </w:rPr>
        <w:t xml:space="preserve"> </w:t>
      </w:r>
      <w:r w:rsidR="001F3E54">
        <w:rPr>
          <w:rFonts w:hint="eastAsia"/>
        </w:rPr>
        <w:t>info@csce16.com</w:t>
      </w:r>
    </w:p>
    <w:p w14:paraId="57DA141F" w14:textId="687A970C" w:rsidR="001E4F77" w:rsidRDefault="001E4F77"/>
    <w:p w14:paraId="45744ABC" w14:textId="3F4349D0" w:rsidR="001E4F77" w:rsidRPr="001E4F77" w:rsidRDefault="001E4F77">
      <w:pPr>
        <w:rPr>
          <w:b/>
          <w:bCs/>
          <w:sz w:val="24"/>
          <w:szCs w:val="32"/>
        </w:rPr>
      </w:pPr>
      <w:r w:rsidRPr="001E4F77">
        <w:rPr>
          <w:rFonts w:hint="eastAsia"/>
          <w:b/>
          <w:bCs/>
          <w:sz w:val="24"/>
          <w:szCs w:val="32"/>
        </w:rPr>
        <w:t>1次審査項目</w:t>
      </w:r>
    </w:p>
    <w:tbl>
      <w:tblPr>
        <w:tblStyle w:val="aa"/>
        <w:tblW w:w="0" w:type="auto"/>
        <w:tblLook w:val="04A0" w:firstRow="1" w:lastRow="0" w:firstColumn="1" w:lastColumn="0" w:noHBand="0" w:noVBand="1"/>
      </w:tblPr>
      <w:tblGrid>
        <w:gridCol w:w="2830"/>
        <w:gridCol w:w="6906"/>
      </w:tblGrid>
      <w:tr w:rsidR="001E4F77" w14:paraId="5D3CC4EC" w14:textId="77777777" w:rsidTr="004F24F8">
        <w:tc>
          <w:tcPr>
            <w:tcW w:w="2830" w:type="dxa"/>
            <w:vAlign w:val="center"/>
          </w:tcPr>
          <w:p w14:paraId="3FA4D4E7" w14:textId="5F10F9EA" w:rsidR="001E4F77" w:rsidRDefault="001E4F77" w:rsidP="001E4F77">
            <w:r>
              <w:rPr>
                <w:rFonts w:hint="eastAsia"/>
              </w:rPr>
              <w:t>ご所属、部署</w:t>
            </w:r>
          </w:p>
        </w:tc>
        <w:tc>
          <w:tcPr>
            <w:tcW w:w="6906" w:type="dxa"/>
          </w:tcPr>
          <w:p w14:paraId="31888400" w14:textId="28C4D37A" w:rsidR="001E4F77" w:rsidRDefault="001E4F77"/>
        </w:tc>
      </w:tr>
      <w:tr w:rsidR="001E4F77" w14:paraId="5CE8F0AB" w14:textId="77777777" w:rsidTr="004F24F8">
        <w:tc>
          <w:tcPr>
            <w:tcW w:w="2830" w:type="dxa"/>
            <w:vAlign w:val="center"/>
          </w:tcPr>
          <w:p w14:paraId="7F5B722A" w14:textId="09CCBB3B" w:rsidR="001E4F77" w:rsidRDefault="001E4F77" w:rsidP="001E4F77">
            <w:r>
              <w:rPr>
                <w:rFonts w:hint="eastAsia"/>
              </w:rPr>
              <w:t>氏名（フリガナ）</w:t>
            </w:r>
          </w:p>
        </w:tc>
        <w:tc>
          <w:tcPr>
            <w:tcW w:w="6906" w:type="dxa"/>
          </w:tcPr>
          <w:p w14:paraId="7237ACB1" w14:textId="77777777" w:rsidR="001E4F77" w:rsidRDefault="001E4F77"/>
        </w:tc>
      </w:tr>
      <w:tr w:rsidR="001E4F77" w14:paraId="2A55E9C1" w14:textId="77777777" w:rsidTr="004F24F8">
        <w:tc>
          <w:tcPr>
            <w:tcW w:w="2830" w:type="dxa"/>
            <w:vAlign w:val="center"/>
          </w:tcPr>
          <w:p w14:paraId="6F65BF63" w14:textId="718D88B2" w:rsidR="001E4F77" w:rsidRDefault="001E4F77" w:rsidP="001E4F77">
            <w:r>
              <w:rPr>
                <w:rFonts w:hint="eastAsia"/>
              </w:rPr>
              <w:t>メールアドレス</w:t>
            </w:r>
          </w:p>
        </w:tc>
        <w:tc>
          <w:tcPr>
            <w:tcW w:w="6906" w:type="dxa"/>
          </w:tcPr>
          <w:p w14:paraId="2D6C2F0E" w14:textId="77777777" w:rsidR="001E4F77" w:rsidRDefault="001E4F77"/>
        </w:tc>
      </w:tr>
      <w:tr w:rsidR="001E4F77" w14:paraId="126EEF07" w14:textId="77777777" w:rsidTr="004F24F8">
        <w:tc>
          <w:tcPr>
            <w:tcW w:w="2830" w:type="dxa"/>
            <w:vAlign w:val="center"/>
          </w:tcPr>
          <w:p w14:paraId="403FBDBC" w14:textId="26FE4B37" w:rsidR="001E4F77" w:rsidRDefault="001E4F77" w:rsidP="001E4F77">
            <w:r>
              <w:rPr>
                <w:rFonts w:hint="eastAsia"/>
              </w:rPr>
              <w:t>ニーズ発表タイトル</w:t>
            </w:r>
          </w:p>
        </w:tc>
        <w:tc>
          <w:tcPr>
            <w:tcW w:w="6906" w:type="dxa"/>
          </w:tcPr>
          <w:p w14:paraId="685EA864" w14:textId="07EBD34B" w:rsidR="001E4F77" w:rsidRDefault="001E4F77"/>
        </w:tc>
      </w:tr>
      <w:tr w:rsidR="001E4F77" w14:paraId="04BDB4FE" w14:textId="77777777" w:rsidTr="004F24F8">
        <w:tc>
          <w:tcPr>
            <w:tcW w:w="2830" w:type="dxa"/>
            <w:vAlign w:val="center"/>
          </w:tcPr>
          <w:p w14:paraId="3CF55766" w14:textId="319F99E4" w:rsidR="001E4F77" w:rsidRDefault="001E4F77" w:rsidP="001E4F77">
            <w:r>
              <w:rPr>
                <w:rFonts w:hint="eastAsia"/>
              </w:rPr>
              <w:t>ニーズの背景</w:t>
            </w:r>
          </w:p>
        </w:tc>
        <w:tc>
          <w:tcPr>
            <w:tcW w:w="6906" w:type="dxa"/>
          </w:tcPr>
          <w:p w14:paraId="666A8E8D" w14:textId="50494589" w:rsidR="001E4F77" w:rsidRPr="004F24F8" w:rsidRDefault="004F24F8">
            <w:pPr>
              <w:rPr>
                <w:color w:val="A6A6A6" w:themeColor="background1" w:themeShade="A6"/>
              </w:rPr>
            </w:pPr>
            <w:r w:rsidRPr="004F24F8">
              <w:rPr>
                <w:rFonts w:hint="eastAsia"/>
                <w:color w:val="A6A6A6" w:themeColor="background1" w:themeShade="A6"/>
              </w:rPr>
              <w:t>背景をできる限り詳細に記載する。</w:t>
            </w:r>
          </w:p>
          <w:p w14:paraId="2A34EB1B" w14:textId="1DF2E491" w:rsidR="004F24F8" w:rsidRPr="004F24F8" w:rsidRDefault="004F24F8">
            <w:pPr>
              <w:rPr>
                <w:color w:val="A6A6A6" w:themeColor="background1" w:themeShade="A6"/>
              </w:rPr>
            </w:pPr>
            <w:r w:rsidRPr="004F24F8">
              <w:rPr>
                <w:rFonts w:hint="eastAsia"/>
                <w:color w:val="A6A6A6" w:themeColor="background1" w:themeShade="A6"/>
              </w:rPr>
              <w:t>例）日本における花粉症患者は年間●万人いて、手術に至る患者は●万人で〜</w:t>
            </w:r>
          </w:p>
          <w:p w14:paraId="30791DEE" w14:textId="77777777" w:rsidR="001E4F77" w:rsidRDefault="001E4F77"/>
          <w:p w14:paraId="4787060C" w14:textId="77777777" w:rsidR="001E4F77" w:rsidRDefault="001E4F77"/>
          <w:p w14:paraId="5A250A1A" w14:textId="77777777" w:rsidR="001E4F77" w:rsidRDefault="001E4F77"/>
          <w:p w14:paraId="58DE5A70" w14:textId="77777777" w:rsidR="00FD335A" w:rsidRDefault="00FD335A"/>
          <w:p w14:paraId="58B00DCD" w14:textId="77777777" w:rsidR="001E4F77" w:rsidRDefault="001E4F77"/>
          <w:p w14:paraId="519BBB9A" w14:textId="77777777" w:rsidR="00FD335A" w:rsidRDefault="00FD335A"/>
          <w:p w14:paraId="5EF42E98" w14:textId="77777777" w:rsidR="00FD335A" w:rsidRDefault="00FD335A"/>
          <w:p w14:paraId="682FB9A0" w14:textId="77777777" w:rsidR="00FD335A" w:rsidRDefault="00FD335A"/>
          <w:p w14:paraId="2B26A611" w14:textId="77777777" w:rsidR="001E4F77" w:rsidRDefault="001E4F77"/>
        </w:tc>
      </w:tr>
      <w:tr w:rsidR="001E4F77" w14:paraId="5CB0F250" w14:textId="77777777" w:rsidTr="004F24F8">
        <w:tc>
          <w:tcPr>
            <w:tcW w:w="2830" w:type="dxa"/>
            <w:vAlign w:val="center"/>
          </w:tcPr>
          <w:p w14:paraId="7CD52D71" w14:textId="5CCE4BB1" w:rsidR="001E4F77" w:rsidRDefault="001E4F77" w:rsidP="001E4F77">
            <w:r>
              <w:rPr>
                <w:rFonts w:hint="eastAsia"/>
              </w:rPr>
              <w:t>ニーズの明確さ</w:t>
            </w:r>
          </w:p>
        </w:tc>
        <w:tc>
          <w:tcPr>
            <w:tcW w:w="6906" w:type="dxa"/>
          </w:tcPr>
          <w:p w14:paraId="40665975" w14:textId="0A37503E" w:rsidR="001E4F77" w:rsidRPr="004F24F8" w:rsidRDefault="001E4F77">
            <w:pPr>
              <w:rPr>
                <w:color w:val="A6A6A6" w:themeColor="background1" w:themeShade="A6"/>
              </w:rPr>
            </w:pPr>
            <w:r w:rsidRPr="004F24F8">
              <w:rPr>
                <w:rFonts w:hint="eastAsia"/>
                <w:color w:val="A6A6A6" w:themeColor="background1" w:themeShade="A6"/>
              </w:rPr>
              <w:t>誰</w:t>
            </w:r>
            <w:r w:rsidR="004F24F8">
              <w:rPr>
                <w:rFonts w:hint="eastAsia"/>
                <w:color w:val="A6A6A6" w:themeColor="background1" w:themeShade="A6"/>
              </w:rPr>
              <w:t>（患者または医療従事者）が、何に困っており、その課題をなぜ解決したいのか。</w:t>
            </w:r>
            <w:r w:rsidR="004F24F8" w:rsidRPr="004F24F8">
              <w:rPr>
                <w:rFonts w:hint="eastAsia"/>
                <w:color w:val="A6A6A6" w:themeColor="background1" w:themeShade="A6"/>
              </w:rPr>
              <w:t>できる限り明確に記載する。</w:t>
            </w:r>
          </w:p>
          <w:p w14:paraId="7EBABCE5" w14:textId="29FB2417" w:rsidR="001E4F77" w:rsidRPr="004F24F8" w:rsidRDefault="004F24F8">
            <w:pPr>
              <w:rPr>
                <w:color w:val="A6A6A6" w:themeColor="background1" w:themeShade="A6"/>
              </w:rPr>
            </w:pPr>
            <w:r w:rsidRPr="004F24F8">
              <w:rPr>
                <w:rFonts w:hint="eastAsia"/>
                <w:color w:val="A6A6A6" w:themeColor="background1" w:themeShade="A6"/>
              </w:rPr>
              <w:t>例）患者→花粉症患者、医療従事者→花粉症を治療する医師など</w:t>
            </w:r>
          </w:p>
          <w:p w14:paraId="3D7199CE" w14:textId="77777777" w:rsidR="001E4F77" w:rsidRDefault="001E4F77"/>
          <w:p w14:paraId="028C73E5" w14:textId="77777777" w:rsidR="00FD335A" w:rsidRDefault="00FD335A"/>
          <w:p w14:paraId="7128F183" w14:textId="77777777" w:rsidR="00FD335A" w:rsidRDefault="00FD335A"/>
          <w:p w14:paraId="2EA50303" w14:textId="77777777" w:rsidR="00FD335A" w:rsidRDefault="00FD335A"/>
          <w:p w14:paraId="10DDD58A" w14:textId="77777777" w:rsidR="00FD335A" w:rsidRDefault="00FD335A"/>
          <w:p w14:paraId="38317D7F" w14:textId="77777777" w:rsidR="001E4F77" w:rsidRDefault="001E4F77"/>
          <w:p w14:paraId="40DD0BF1" w14:textId="77777777" w:rsidR="004F24F8" w:rsidRDefault="004F24F8"/>
          <w:p w14:paraId="118D2AE9" w14:textId="77777777" w:rsidR="004F24F8" w:rsidRDefault="004F24F8"/>
          <w:p w14:paraId="193D3899" w14:textId="77777777" w:rsidR="001E4F77" w:rsidRDefault="001E4F77"/>
        </w:tc>
      </w:tr>
      <w:tr w:rsidR="00F70CC0" w14:paraId="19BEB41C" w14:textId="77777777" w:rsidTr="004F24F8">
        <w:tc>
          <w:tcPr>
            <w:tcW w:w="2830" w:type="dxa"/>
            <w:vAlign w:val="center"/>
          </w:tcPr>
          <w:p w14:paraId="5B9BD310" w14:textId="2C4BDD0B" w:rsidR="00F70CC0" w:rsidRDefault="00F70CC0" w:rsidP="001E4F77">
            <w:r>
              <w:rPr>
                <w:rFonts w:hint="eastAsia"/>
              </w:rPr>
              <w:lastRenderedPageBreak/>
              <w:t>課題発生のメカニズム</w:t>
            </w:r>
          </w:p>
        </w:tc>
        <w:tc>
          <w:tcPr>
            <w:tcW w:w="6906" w:type="dxa"/>
          </w:tcPr>
          <w:p w14:paraId="4180DE37" w14:textId="77777777" w:rsidR="00F70CC0" w:rsidRPr="006A590F" w:rsidRDefault="006A590F" w:rsidP="00F70CC0">
            <w:pPr>
              <w:jc w:val="left"/>
              <w:rPr>
                <w:color w:val="A6A6A6" w:themeColor="background1" w:themeShade="A6"/>
              </w:rPr>
            </w:pPr>
            <w:r w:rsidRPr="006A590F">
              <w:rPr>
                <w:rFonts w:hint="eastAsia"/>
                <w:color w:val="A6A6A6" w:themeColor="background1" w:themeShade="A6"/>
              </w:rPr>
              <w:t>例）花粉症</w:t>
            </w:r>
          </w:p>
          <w:p w14:paraId="32C89C7B" w14:textId="77777777" w:rsidR="006A590F" w:rsidRPr="006A590F" w:rsidRDefault="006A590F" w:rsidP="006A590F">
            <w:pPr>
              <w:jc w:val="left"/>
              <w:rPr>
                <w:color w:val="A6A6A6" w:themeColor="background1" w:themeShade="A6"/>
              </w:rPr>
            </w:pPr>
            <w:r w:rsidRPr="006A590F">
              <w:rPr>
                <w:rFonts w:hint="eastAsia"/>
                <w:color w:val="A6A6A6" w:themeColor="background1" w:themeShade="A6"/>
              </w:rPr>
              <w:t>花粉症は、免疫系が花粉を異物と誤認識して過剰に反応するアレルギー反応の一種である。</w:t>
            </w:r>
          </w:p>
          <w:p w14:paraId="5527F26C" w14:textId="77777777" w:rsidR="006A590F" w:rsidRPr="006A590F" w:rsidRDefault="006A590F" w:rsidP="006A590F">
            <w:pPr>
              <w:jc w:val="left"/>
              <w:rPr>
                <w:color w:val="A6A6A6" w:themeColor="background1" w:themeShade="A6"/>
              </w:rPr>
            </w:pPr>
            <w:r w:rsidRPr="006A590F">
              <w:rPr>
                <w:rFonts w:hint="eastAsia"/>
                <w:color w:val="A6A6A6" w:themeColor="background1" w:themeShade="A6"/>
              </w:rPr>
              <w:t>①感作（初回の花粉接触）</w:t>
            </w:r>
          </w:p>
          <w:p w14:paraId="788C0DF8" w14:textId="77777777" w:rsidR="006A590F" w:rsidRPr="006A590F" w:rsidRDefault="006A590F" w:rsidP="006A590F">
            <w:pPr>
              <w:jc w:val="left"/>
              <w:rPr>
                <w:color w:val="A6A6A6" w:themeColor="background1" w:themeShade="A6"/>
              </w:rPr>
            </w:pPr>
            <w:r w:rsidRPr="006A590F">
              <w:rPr>
                <w:rFonts w:hint="eastAsia"/>
                <w:color w:val="A6A6A6" w:themeColor="background1" w:themeShade="A6"/>
              </w:rPr>
              <w:t>花粉が体内に入ると、免疫系がこれを認識する。このとき、花粉の成分に反応して抗体（</w:t>
            </w:r>
            <w:r w:rsidRPr="006A590F">
              <w:rPr>
                <w:color w:val="A6A6A6" w:themeColor="background1" w:themeShade="A6"/>
              </w:rPr>
              <w:t>IgE）が作られ、肥満細胞に結合する。</w:t>
            </w:r>
          </w:p>
          <w:p w14:paraId="3000E326" w14:textId="77777777" w:rsidR="006A590F" w:rsidRPr="006A590F" w:rsidRDefault="006A590F" w:rsidP="006A590F">
            <w:pPr>
              <w:jc w:val="left"/>
              <w:rPr>
                <w:color w:val="A6A6A6" w:themeColor="background1" w:themeShade="A6"/>
              </w:rPr>
            </w:pPr>
            <w:r w:rsidRPr="006A590F">
              <w:rPr>
                <w:rFonts w:hint="eastAsia"/>
                <w:color w:val="A6A6A6" w:themeColor="background1" w:themeShade="A6"/>
              </w:rPr>
              <w:t>②再度の花粉接触（アレルギー反応の引き金）</w:t>
            </w:r>
          </w:p>
          <w:p w14:paraId="2D16EC9E" w14:textId="77777777" w:rsidR="006A590F" w:rsidRPr="006A590F" w:rsidRDefault="006A590F" w:rsidP="006A590F">
            <w:pPr>
              <w:jc w:val="left"/>
              <w:rPr>
                <w:color w:val="A6A6A6" w:themeColor="background1" w:themeShade="A6"/>
              </w:rPr>
            </w:pPr>
            <w:r w:rsidRPr="006A590F">
              <w:rPr>
                <w:rFonts w:hint="eastAsia"/>
                <w:color w:val="A6A6A6" w:themeColor="background1" w:themeShade="A6"/>
              </w:rPr>
              <w:t>次に花粉が体内に入ると、</w:t>
            </w:r>
            <w:r w:rsidRPr="006A590F">
              <w:rPr>
                <w:color w:val="A6A6A6" w:themeColor="background1" w:themeShade="A6"/>
              </w:rPr>
              <w:t>IgE抗体が花粉をキャッチし、肥満細胞が活性化される。</w:t>
            </w:r>
          </w:p>
          <w:p w14:paraId="63802BA2" w14:textId="77777777" w:rsidR="006A590F" w:rsidRPr="006A590F" w:rsidRDefault="006A590F" w:rsidP="006A590F">
            <w:pPr>
              <w:jc w:val="left"/>
              <w:rPr>
                <w:color w:val="A6A6A6" w:themeColor="background1" w:themeShade="A6"/>
              </w:rPr>
            </w:pPr>
            <w:r w:rsidRPr="006A590F">
              <w:rPr>
                <w:rFonts w:hint="eastAsia"/>
                <w:color w:val="A6A6A6" w:themeColor="background1" w:themeShade="A6"/>
              </w:rPr>
              <w:t>③化学物質の放出</w:t>
            </w:r>
          </w:p>
          <w:p w14:paraId="4716D592" w14:textId="77777777" w:rsidR="006A590F" w:rsidRPr="006A590F" w:rsidRDefault="006A590F" w:rsidP="006A590F">
            <w:pPr>
              <w:jc w:val="left"/>
              <w:rPr>
                <w:color w:val="A6A6A6" w:themeColor="background1" w:themeShade="A6"/>
              </w:rPr>
            </w:pPr>
            <w:r w:rsidRPr="006A590F">
              <w:rPr>
                <w:rFonts w:hint="eastAsia"/>
                <w:color w:val="A6A6A6" w:themeColor="background1" w:themeShade="A6"/>
              </w:rPr>
              <w:t>活性化された肥満細胞からヒスタミンなどの化学物質が放出される。これらの物質が鼻や目の粘膜を刺激し、アレルギー症状を引き起こす。</w:t>
            </w:r>
          </w:p>
          <w:p w14:paraId="520C1535" w14:textId="77777777" w:rsidR="006A590F" w:rsidRPr="006A590F" w:rsidRDefault="006A590F" w:rsidP="006A590F">
            <w:pPr>
              <w:jc w:val="left"/>
              <w:rPr>
                <w:color w:val="A6A6A6" w:themeColor="background1" w:themeShade="A6"/>
              </w:rPr>
            </w:pPr>
            <w:r w:rsidRPr="006A590F">
              <w:rPr>
                <w:rFonts w:hint="eastAsia"/>
                <w:color w:val="A6A6A6" w:themeColor="background1" w:themeShade="A6"/>
              </w:rPr>
              <w:t>④症状の発生</w:t>
            </w:r>
          </w:p>
          <w:p w14:paraId="73F9C28B" w14:textId="77777777" w:rsidR="006A590F" w:rsidRDefault="006A590F" w:rsidP="006A590F">
            <w:pPr>
              <w:jc w:val="left"/>
              <w:rPr>
                <w:color w:val="A6A6A6" w:themeColor="background1" w:themeShade="A6"/>
              </w:rPr>
            </w:pPr>
            <w:r w:rsidRPr="006A590F">
              <w:rPr>
                <w:rFonts w:hint="eastAsia"/>
                <w:color w:val="A6A6A6" w:themeColor="background1" w:themeShade="A6"/>
              </w:rPr>
              <w:t>ヒスタミンなどの作用で、くしゃみ、鼻水、鼻づまり、目のかゆみといった症状が現れる。</w:t>
            </w:r>
          </w:p>
          <w:p w14:paraId="2B2932A0" w14:textId="77777777" w:rsidR="00FD335A" w:rsidRDefault="00FD335A" w:rsidP="006A590F">
            <w:pPr>
              <w:jc w:val="left"/>
              <w:rPr>
                <w:color w:val="A6A6A6" w:themeColor="background1" w:themeShade="A6"/>
              </w:rPr>
            </w:pPr>
          </w:p>
          <w:p w14:paraId="375D69DA" w14:textId="77777777" w:rsidR="00FD335A" w:rsidRDefault="00FD335A" w:rsidP="006A590F">
            <w:pPr>
              <w:jc w:val="left"/>
              <w:rPr>
                <w:color w:val="A6A6A6" w:themeColor="background1" w:themeShade="A6"/>
              </w:rPr>
            </w:pPr>
          </w:p>
          <w:p w14:paraId="7E7D579E" w14:textId="77777777" w:rsidR="00FD335A" w:rsidRDefault="00FD335A" w:rsidP="006A590F">
            <w:pPr>
              <w:jc w:val="left"/>
              <w:rPr>
                <w:color w:val="A6A6A6" w:themeColor="background1" w:themeShade="A6"/>
              </w:rPr>
            </w:pPr>
          </w:p>
          <w:p w14:paraId="03FCF138" w14:textId="349683EC" w:rsidR="00FD335A" w:rsidRPr="006A590F" w:rsidRDefault="00FD335A" w:rsidP="006A590F">
            <w:pPr>
              <w:jc w:val="left"/>
              <w:rPr>
                <w:color w:val="A6A6A6" w:themeColor="background1" w:themeShade="A6"/>
              </w:rPr>
            </w:pPr>
          </w:p>
        </w:tc>
      </w:tr>
      <w:tr w:rsidR="001E4F77" w14:paraId="3ABE9EA5" w14:textId="77777777" w:rsidTr="004F24F8">
        <w:tc>
          <w:tcPr>
            <w:tcW w:w="2830" w:type="dxa"/>
            <w:vAlign w:val="center"/>
          </w:tcPr>
          <w:p w14:paraId="0B4CD1C4" w14:textId="03F8477C" w:rsidR="001E4F77" w:rsidRDefault="001E4F77" w:rsidP="001E4F77">
            <w:r>
              <w:rPr>
                <w:rFonts w:hint="eastAsia"/>
              </w:rPr>
              <w:t>既存の解決方法の有無</w:t>
            </w:r>
          </w:p>
        </w:tc>
        <w:tc>
          <w:tcPr>
            <w:tcW w:w="6906" w:type="dxa"/>
          </w:tcPr>
          <w:p w14:paraId="1D17F27E" w14:textId="441A0AAB" w:rsidR="001E4F77" w:rsidRDefault="001E4F77" w:rsidP="00F70CC0">
            <w:pPr>
              <w:jc w:val="center"/>
            </w:pPr>
            <w:r>
              <w:rPr>
                <w:rFonts w:hint="eastAsia"/>
              </w:rPr>
              <w:t>有・無</w:t>
            </w:r>
          </w:p>
        </w:tc>
      </w:tr>
      <w:tr w:rsidR="001E4F77" w14:paraId="1A1CFE9B" w14:textId="77777777" w:rsidTr="004F24F8">
        <w:tc>
          <w:tcPr>
            <w:tcW w:w="2830" w:type="dxa"/>
            <w:vAlign w:val="center"/>
          </w:tcPr>
          <w:p w14:paraId="59CD55BD" w14:textId="789C7EE8" w:rsidR="001E4F77" w:rsidRDefault="001E4F77" w:rsidP="001E4F77">
            <w:r>
              <w:rPr>
                <w:rFonts w:hint="eastAsia"/>
              </w:rPr>
              <w:t>既存の解決方法</w:t>
            </w:r>
            <w:r w:rsidR="00FD335A">
              <w:rPr>
                <w:rFonts w:hint="eastAsia"/>
              </w:rPr>
              <w:t>の詳細</w:t>
            </w:r>
          </w:p>
        </w:tc>
        <w:tc>
          <w:tcPr>
            <w:tcW w:w="6906" w:type="dxa"/>
          </w:tcPr>
          <w:p w14:paraId="08890BCB" w14:textId="36251A30" w:rsidR="001E4F77" w:rsidRPr="004F24F8" w:rsidRDefault="004F24F8">
            <w:pPr>
              <w:rPr>
                <w:color w:val="A6A6A6" w:themeColor="background1" w:themeShade="A6"/>
              </w:rPr>
            </w:pPr>
            <w:r w:rsidRPr="004F24F8">
              <w:rPr>
                <w:rFonts w:hint="eastAsia"/>
                <w:color w:val="A6A6A6" w:themeColor="background1" w:themeShade="A6"/>
              </w:rPr>
              <w:t>例）花粉症患者に対する鼻アレルギー治療法における既存の解決方法</w:t>
            </w:r>
          </w:p>
          <w:p w14:paraId="36CDF00E" w14:textId="5A8FD995" w:rsidR="004F24F8" w:rsidRPr="004F24F8" w:rsidRDefault="004F24F8">
            <w:pPr>
              <w:rPr>
                <w:color w:val="A6A6A6" w:themeColor="background1" w:themeShade="A6"/>
              </w:rPr>
            </w:pPr>
            <w:r w:rsidRPr="004F24F8">
              <w:rPr>
                <w:rFonts w:hint="eastAsia"/>
                <w:color w:val="A6A6A6" w:themeColor="background1" w:themeShade="A6"/>
              </w:rPr>
              <w:t>・漢方、点鼻薬、内服薬、免疫療法、レーザー、手術</w:t>
            </w:r>
          </w:p>
          <w:p w14:paraId="043CCC31" w14:textId="65A70A45" w:rsidR="001E4F77" w:rsidRPr="004F24F8" w:rsidRDefault="004F24F8">
            <w:pPr>
              <w:rPr>
                <w:color w:val="A6A6A6" w:themeColor="background1" w:themeShade="A6"/>
              </w:rPr>
            </w:pPr>
            <w:r w:rsidRPr="004F24F8">
              <w:rPr>
                <w:rFonts w:hint="eastAsia"/>
                <w:color w:val="A6A6A6" w:themeColor="background1" w:themeShade="A6"/>
              </w:rPr>
              <w:t>・それぞれがどれくらいの割合を占めているのかも記載されていれば尚良し</w:t>
            </w:r>
          </w:p>
          <w:p w14:paraId="57C96466" w14:textId="77777777" w:rsidR="001E4F77" w:rsidRDefault="001E4F77"/>
          <w:p w14:paraId="095AA797" w14:textId="77777777" w:rsidR="00FD335A" w:rsidRDefault="00FD335A"/>
          <w:p w14:paraId="11A8EB08" w14:textId="77777777" w:rsidR="00FD335A" w:rsidRDefault="00FD335A"/>
          <w:p w14:paraId="684BC82F" w14:textId="77777777" w:rsidR="00FD335A" w:rsidRDefault="00FD335A"/>
          <w:p w14:paraId="76EA9654" w14:textId="77777777" w:rsidR="00FD335A" w:rsidRDefault="00FD335A"/>
          <w:p w14:paraId="359D8B82" w14:textId="77777777" w:rsidR="00FD335A" w:rsidRDefault="00FD335A"/>
          <w:p w14:paraId="60BD3656" w14:textId="77777777" w:rsidR="00FD335A" w:rsidRDefault="00FD335A"/>
          <w:p w14:paraId="5D4C73FC" w14:textId="77777777" w:rsidR="001E4F77" w:rsidRDefault="001E4F77"/>
          <w:p w14:paraId="355F0A5A" w14:textId="77777777" w:rsidR="001E4F77" w:rsidRDefault="001E4F77"/>
        </w:tc>
      </w:tr>
    </w:tbl>
    <w:p w14:paraId="3D85BC4A" w14:textId="77777777" w:rsidR="001E4F77" w:rsidRPr="004F24F8" w:rsidRDefault="001E4F77" w:rsidP="00800BBD"/>
    <w:sectPr w:rsidR="001E4F77" w:rsidRPr="004F24F8" w:rsidSect="001E4F7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D85D8" w14:textId="77777777" w:rsidR="001F3E54" w:rsidRDefault="001F3E54" w:rsidP="001F3E54">
      <w:r>
        <w:separator/>
      </w:r>
    </w:p>
  </w:endnote>
  <w:endnote w:type="continuationSeparator" w:id="0">
    <w:p w14:paraId="2245D238" w14:textId="77777777" w:rsidR="001F3E54" w:rsidRDefault="001F3E54" w:rsidP="001F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20FB" w14:textId="77777777" w:rsidR="001F3E54" w:rsidRDefault="001F3E54" w:rsidP="001F3E54">
      <w:r>
        <w:separator/>
      </w:r>
    </w:p>
  </w:footnote>
  <w:footnote w:type="continuationSeparator" w:id="0">
    <w:p w14:paraId="75C986A4" w14:textId="77777777" w:rsidR="001F3E54" w:rsidRDefault="001F3E54" w:rsidP="001F3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77"/>
    <w:rsid w:val="001C7668"/>
    <w:rsid w:val="001E4F77"/>
    <w:rsid w:val="001F3E54"/>
    <w:rsid w:val="004F24F8"/>
    <w:rsid w:val="005E1D1A"/>
    <w:rsid w:val="006A590F"/>
    <w:rsid w:val="00800BBD"/>
    <w:rsid w:val="00927AE5"/>
    <w:rsid w:val="009C6241"/>
    <w:rsid w:val="00B96C7E"/>
    <w:rsid w:val="00F70CC0"/>
    <w:rsid w:val="00FD3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6FC1A"/>
  <w15:chartTrackingRefBased/>
  <w15:docId w15:val="{14B514F7-3BE4-4F42-9C1A-C0D2EF24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F77"/>
    <w:pPr>
      <w:widowControl w:val="0"/>
      <w:jc w:val="both"/>
    </w:pPr>
  </w:style>
  <w:style w:type="paragraph" w:styleId="1">
    <w:name w:val="heading 1"/>
    <w:basedOn w:val="a"/>
    <w:next w:val="a"/>
    <w:link w:val="10"/>
    <w:uiPriority w:val="9"/>
    <w:qFormat/>
    <w:rsid w:val="001E4F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4F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4F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E4F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4F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4F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4F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4F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4F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4F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4F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4F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4F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4F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4F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4F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4F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4F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4F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4F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F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4F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F77"/>
    <w:pPr>
      <w:spacing w:before="160" w:after="160"/>
      <w:jc w:val="center"/>
    </w:pPr>
    <w:rPr>
      <w:i/>
      <w:iCs/>
      <w:color w:val="404040" w:themeColor="text1" w:themeTint="BF"/>
    </w:rPr>
  </w:style>
  <w:style w:type="character" w:customStyle="1" w:styleId="a8">
    <w:name w:val="引用文 (文字)"/>
    <w:basedOn w:val="a0"/>
    <w:link w:val="a7"/>
    <w:uiPriority w:val="29"/>
    <w:rsid w:val="001E4F77"/>
    <w:rPr>
      <w:i/>
      <w:iCs/>
      <w:color w:val="404040" w:themeColor="text1" w:themeTint="BF"/>
    </w:rPr>
  </w:style>
  <w:style w:type="paragraph" w:styleId="a9">
    <w:name w:val="List Paragraph"/>
    <w:basedOn w:val="a"/>
    <w:uiPriority w:val="34"/>
    <w:qFormat/>
    <w:rsid w:val="001E4F77"/>
    <w:pPr>
      <w:ind w:left="720"/>
      <w:contextualSpacing/>
    </w:pPr>
  </w:style>
  <w:style w:type="character" w:styleId="21">
    <w:name w:val="Intense Emphasis"/>
    <w:basedOn w:val="a0"/>
    <w:uiPriority w:val="21"/>
    <w:qFormat/>
    <w:rsid w:val="001E4F77"/>
    <w:rPr>
      <w:i/>
      <w:iCs/>
      <w:color w:val="0F4761" w:themeColor="accent1" w:themeShade="BF"/>
    </w:rPr>
  </w:style>
  <w:style w:type="paragraph" w:styleId="22">
    <w:name w:val="Intense Quote"/>
    <w:basedOn w:val="a"/>
    <w:next w:val="a"/>
    <w:link w:val="23"/>
    <w:uiPriority w:val="30"/>
    <w:qFormat/>
    <w:rsid w:val="001E4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4F77"/>
    <w:rPr>
      <w:i/>
      <w:iCs/>
      <w:color w:val="0F4761" w:themeColor="accent1" w:themeShade="BF"/>
    </w:rPr>
  </w:style>
  <w:style w:type="character" w:styleId="24">
    <w:name w:val="Intense Reference"/>
    <w:basedOn w:val="a0"/>
    <w:uiPriority w:val="32"/>
    <w:qFormat/>
    <w:rsid w:val="001E4F77"/>
    <w:rPr>
      <w:b/>
      <w:bCs/>
      <w:smallCaps/>
      <w:color w:val="0F4761" w:themeColor="accent1" w:themeShade="BF"/>
      <w:spacing w:val="5"/>
    </w:rPr>
  </w:style>
  <w:style w:type="table" w:styleId="aa">
    <w:name w:val="Table Grid"/>
    <w:basedOn w:val="a1"/>
    <w:uiPriority w:val="39"/>
    <w:rsid w:val="001E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96C7E"/>
    <w:rPr>
      <w:color w:val="467886" w:themeColor="hyperlink"/>
      <w:u w:val="single"/>
    </w:rPr>
  </w:style>
  <w:style w:type="character" w:styleId="ac">
    <w:name w:val="Unresolved Mention"/>
    <w:basedOn w:val="a0"/>
    <w:uiPriority w:val="99"/>
    <w:semiHidden/>
    <w:unhideWhenUsed/>
    <w:rsid w:val="00B96C7E"/>
    <w:rPr>
      <w:color w:val="605E5C"/>
      <w:shd w:val="clear" w:color="auto" w:fill="E1DFDD"/>
    </w:rPr>
  </w:style>
  <w:style w:type="paragraph" w:styleId="ad">
    <w:name w:val="header"/>
    <w:basedOn w:val="a"/>
    <w:link w:val="ae"/>
    <w:uiPriority w:val="99"/>
    <w:unhideWhenUsed/>
    <w:rsid w:val="001F3E54"/>
    <w:pPr>
      <w:tabs>
        <w:tab w:val="center" w:pos="4252"/>
        <w:tab w:val="right" w:pos="8504"/>
      </w:tabs>
      <w:snapToGrid w:val="0"/>
    </w:pPr>
  </w:style>
  <w:style w:type="character" w:customStyle="1" w:styleId="ae">
    <w:name w:val="ヘッダー (文字)"/>
    <w:basedOn w:val="a0"/>
    <w:link w:val="ad"/>
    <w:uiPriority w:val="99"/>
    <w:rsid w:val="001F3E54"/>
  </w:style>
  <w:style w:type="paragraph" w:styleId="af">
    <w:name w:val="footer"/>
    <w:basedOn w:val="a"/>
    <w:link w:val="af0"/>
    <w:uiPriority w:val="99"/>
    <w:unhideWhenUsed/>
    <w:rsid w:val="001F3E54"/>
    <w:pPr>
      <w:tabs>
        <w:tab w:val="center" w:pos="4252"/>
        <w:tab w:val="right" w:pos="8504"/>
      </w:tabs>
      <w:snapToGrid w:val="0"/>
    </w:pPr>
  </w:style>
  <w:style w:type="character" w:customStyle="1" w:styleId="af0">
    <w:name w:val="フッター (文字)"/>
    <w:basedOn w:val="a0"/>
    <w:link w:val="af"/>
    <w:uiPriority w:val="99"/>
    <w:rsid w:val="001F3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今田　寛人</dc:creator>
  <cp:keywords/>
  <dc:description/>
  <cp:lastModifiedBy>山本 奈緒</cp:lastModifiedBy>
  <cp:revision>6</cp:revision>
  <dcterms:created xsi:type="dcterms:W3CDTF">2025-01-28T16:37:00Z</dcterms:created>
  <dcterms:modified xsi:type="dcterms:W3CDTF">2026-05-19T08:06:00Z</dcterms:modified>
</cp:coreProperties>
</file>